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34" w:rsidRDefault="00E70734" w:rsidP="00E7073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</w:pPr>
      <w:r w:rsidRPr="00E70734">
        <w:rPr>
          <w:rFonts w:ascii="Arial" w:eastAsia="Times New Roman" w:hAnsi="Arial" w:cs="Arial"/>
          <w:color w:val="FF0000"/>
          <w:kern w:val="36"/>
          <w:sz w:val="27"/>
          <w:szCs w:val="27"/>
        </w:rPr>
        <w:t>Метод Гаусса (последовательного исключения неизвестных).</w:t>
      </w:r>
      <w:r w:rsidRPr="00E70734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> </w:t>
      </w:r>
    </w:p>
    <w:p w:rsidR="00E70734" w:rsidRPr="00E70734" w:rsidRDefault="00E70734" w:rsidP="00E7073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 xml:space="preserve">Постарайтесь разобрать, законспектировать, отметить в тетради, то, что вам не понятно!! </w:t>
      </w:r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br/>
        <w:t xml:space="preserve">В четверг 11.11.21 пара будет проходить в </w:t>
      </w:r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val="en-US"/>
        </w:rPr>
        <w:t>Zoom</w:t>
      </w:r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>, будем разбирать примеры!</w:t>
      </w:r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br/>
        <w:t xml:space="preserve">Дайте обратную </w:t>
      </w:r>
      <w:proofErr w:type="spellStart"/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>свзязь</w:t>
      </w:r>
      <w:proofErr w:type="spellEnd"/>
      <w:r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</w:rPr>
        <w:t>, кто просмотрел информацию и законспектировал</w:t>
      </w:r>
      <w:r w:rsidRPr="00E70734"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</w:rPr>
        <w:br/>
      </w:r>
      <w:r w:rsidRPr="00E70734"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Метод Гаусса – это просто!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Известный немецкий математик Иоганн Карл Фридрих Гаусс еще при жизни получил признание величайшего математика всех времен, гения и даже прозвище «короля математики».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А всё гениальное, как известно – просто!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Кстати, на деньги попадают не только лохи, но еще и гении – портрет Гаусса красовался на купюре в 10 </w:t>
      </w:r>
      <w:proofErr w:type="spell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дойчмарок</w:t>
      </w:r>
      <w:proofErr w:type="spell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(до введения евро), и до сих пор Гаусс загадочно улыбается немцам с обычных почтовых марок.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t>Метод Гаусса прост тем, что для его освоения ДОСТАТОЧНО ЗНАНИЙ ПЯТИКЛАССНИКА. </w:t>
      </w:r>
      <w:r w:rsidRPr="00E70734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Необходимо уметь складывать и умножать! </w:t>
      </w:r>
    </w:p>
    <w:p w:rsidR="00E70734" w:rsidRPr="00E70734" w:rsidRDefault="00E70734" w:rsidP="00E707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Систематизируем знания о системах линейных уравнений.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Система линейных уравнений может: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1) Иметь единственное решение.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2) Иметь бесконечно много решений.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3) Не иметь решений (быть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несовместной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).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Метод  Гаусса</w:t>
      </w:r>
      <w:proofErr w:type="gram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– наиболее мощный и универсальный инструмент для нахождения решения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любой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системы линейных уравнений. Как мы помним, </w:t>
      </w:r>
      <w:hyperlink r:id="rId4" w:history="1">
        <w:r w:rsidRPr="00E70734">
          <w:rPr>
            <w:rFonts w:ascii="Bookman Old Style" w:eastAsia="Times New Roman" w:hAnsi="Bookman Old Style" w:cs="Arial"/>
            <w:color w:val="000000"/>
            <w:sz w:val="21"/>
            <w:szCs w:val="21"/>
            <w:u w:val="single"/>
          </w:rPr>
          <w:t xml:space="preserve">правило </w:t>
        </w:r>
        <w:proofErr w:type="spellStart"/>
        <w:r w:rsidRPr="00E70734">
          <w:rPr>
            <w:rFonts w:ascii="Bookman Old Style" w:eastAsia="Times New Roman" w:hAnsi="Bookman Old Style" w:cs="Arial"/>
            <w:color w:val="000000"/>
            <w:sz w:val="21"/>
            <w:szCs w:val="21"/>
            <w:u w:val="single"/>
          </w:rPr>
          <w:t>Крамера</w:t>
        </w:r>
        <w:proofErr w:type="spellEnd"/>
        <w:r w:rsidRPr="00E70734">
          <w:rPr>
            <w:rFonts w:ascii="Bookman Old Style" w:eastAsia="Times New Roman" w:hAnsi="Bookman Old Style" w:cs="Arial"/>
            <w:color w:val="000000"/>
            <w:sz w:val="21"/>
            <w:szCs w:val="21"/>
            <w:u w:val="single"/>
          </w:rPr>
          <w:t xml:space="preserve"> и матричный метод</w:t>
        </w:r>
      </w:hyperlink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непригодны в тех случаях, когда система имеет бесконечно много решений или несовместна. А метод последовательного исключения неизвестных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в любом случае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приведет нас к ответу! На данном уроке мы рассмотрим метод Гаусса для случая №1 (единственное решение системы), под ситуации пунктов №№2-3 отведена статья </w:t>
      </w:r>
      <w:hyperlink r:id="rId5" w:history="1">
        <w:r w:rsidRPr="00E70734">
          <w:rPr>
            <w:rFonts w:ascii="Bookman Old Style" w:eastAsia="Times New Roman" w:hAnsi="Bookman Old Style" w:cs="Arial"/>
            <w:color w:val="000000"/>
            <w:sz w:val="21"/>
            <w:szCs w:val="21"/>
            <w:u w:val="single"/>
          </w:rPr>
          <w:t>Несовместные системы и системы с общим решением</w:t>
        </w:r>
      </w:hyperlink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Замечу, что сам алгоритм метода во всех трёх случаях работает одинаково.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Вернемся к простейшей системе с урока </w:t>
      </w:r>
      <w:hyperlink r:id="rId6" w:history="1">
        <w:r w:rsidRPr="00E70734">
          <w:rPr>
            <w:rFonts w:ascii="Bookman Old Style" w:eastAsia="Times New Roman" w:hAnsi="Bookman Old Style" w:cs="Arial"/>
            <w:color w:val="000000"/>
            <w:sz w:val="21"/>
            <w:szCs w:val="21"/>
            <w:u w:val="single"/>
          </w:rPr>
          <w:t>Как решить систему линейных уравнений?</w:t>
        </w:r>
      </w:hyperlink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825500" cy="457200"/>
            <wp:effectExtent l="0" t="0" r="0" b="0"/>
            <wp:docPr id="91" name="Рисунок 91" descr="hello_html_589ed7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9ed7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 решим ее методом Гаусса.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На первом этапе нужно записать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расширенную матрицу системы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98195" cy="484505"/>
            <wp:effectExtent l="0" t="0" r="1905" b="0"/>
            <wp:docPr id="90" name="Рисунок 90" descr="hello_html_33370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3370c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. По какому принципу записаны коэффициенты, думаю, всем видно. Вертикальная черта внутри матрицы не несёт никакого математического смысла – это просто </w:t>
      </w:r>
      <w:proofErr w:type="spell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отчеркивание</w:t>
      </w:r>
      <w:proofErr w:type="spell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для удобства оформления.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</w:rPr>
        <w:t>Справка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 рекомендую запомнить </w:t>
      </w: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</w:rPr>
        <w:t>термины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 линейной алгебры. </w:t>
      </w: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</w:rPr>
        <w:t>Матрица системы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 xml:space="preserve"> – это матрица, составленная только из коэффициентов при неизвестных, 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lastRenderedPageBreak/>
        <w:t>в данном примере матрица системы: </w:t>
      </w:r>
      <w:r w:rsidRPr="00E70734">
        <w:rPr>
          <w:rFonts w:ascii="Bookman Old Style" w:eastAsia="Times New Roman" w:hAnsi="Bookman Old Style" w:cs="Arial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573405" cy="457200"/>
            <wp:effectExtent l="0" t="0" r="0" b="0"/>
            <wp:docPr id="89" name="Рисунок 89" descr="hello_html_mefd7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fd71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. </w:t>
      </w: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</w:rPr>
        <w:t>Расширенная матрица системы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 – это та же матрица системы плюс столбец свободных членов, в данном случае: </w:t>
      </w:r>
      <w:r w:rsidRPr="00E70734">
        <w:rPr>
          <w:rFonts w:ascii="Bookman Old Style" w:eastAsia="Times New Roman" w:hAnsi="Bookman Old Style" w:cs="Arial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798195" cy="484505"/>
            <wp:effectExtent l="0" t="0" r="1905" b="0"/>
            <wp:docPr id="88" name="Рисунок 88" descr="hello_html_33370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3370c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. Любую из матриц можно для краткости называть просто матрицей.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После того, как расширенная матрица системы записана, с ней необходимо выполнить некоторые действия, которые также называются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элементарными преобразованиями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Существуют следующие элементарные преобразования: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1)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Строки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матрицы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можно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переставлять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местами. Например, в рассматриваемой матрице можно безболезненно переставить первую и вторую строки: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60855" cy="484505"/>
            <wp:effectExtent l="0" t="0" r="0" b="0"/>
            <wp:docPr id="87" name="Рисунок 87" descr="hello_html_m30dbb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0dbb9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2) Если в матрице есть (или появились) пропорциональные (как частный случай – одинаковые) строки, то следует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удалить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из матрицы все эти строки кроме одной. Рассмотрим, например матрицу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46175" cy="941705"/>
            <wp:effectExtent l="0" t="0" r="0" b="0"/>
            <wp:docPr id="86" name="Рисунок 86" descr="hello_html_m280f9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80f969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В данной матрице последние три строки пропорциональны, поэтому достаточно оставить только одну из них: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2429510" cy="941705"/>
            <wp:effectExtent l="0" t="0" r="8890" b="0"/>
            <wp:docPr id="85" name="Рисунок 85" descr="hello_html_1ab81f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ab81fc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3) Если в матрице в ходе преобразований появилась нулевая строка, то ее также </w:t>
      </w:r>
      <w:proofErr w:type="spell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следует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удалить</w:t>
      </w:r>
      <w:proofErr w:type="spell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Рисовать не буду, понятно, нулевая строка – это строка, в которой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одни нули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4) Строку матрицы можно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умножить (разделить)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на любое число,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отличное от нуля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Рассмотрим, например, матрицу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98195" cy="484505"/>
            <wp:effectExtent l="0" t="0" r="1905" b="0"/>
            <wp:docPr id="84" name="Рисунок 84" descr="hello_html_m71843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18435c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Здесь целесообразно первую строку разделить на –3, а вторую строку – умножить на 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53870" cy="484505"/>
            <wp:effectExtent l="0" t="0" r="0" b="0"/>
            <wp:docPr id="83" name="Рисунок 83" descr="hello_html_m31d702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1d702c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Данное действие очень полезно, поскольку упрощает дальнейшие преобразования матрицы.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5) Это преобразование вызывает наибольшие затруднения, но на самом деле ничего сложного тоже нет. К строке матрицы можно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прибавить другую строку, умноженную на число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отличное от нуля. Рассмотрим нашу матрицу из практического примера: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98195" cy="484505"/>
            <wp:effectExtent l="0" t="0" r="1905" b="0"/>
            <wp:docPr id="82" name="Рисунок 82" descr="hello_html_33370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3370c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Сначала я распишу преобразование очень подробно. Умножаем первую строку на –2: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94510" cy="484505"/>
            <wp:effectExtent l="0" t="0" r="0" b="0"/>
            <wp:docPr id="81" name="Рисунок 81" descr="hello_html_57715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771508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и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ко второй строке прибавляем первую строку умноженную на –2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2736215" cy="484505"/>
            <wp:effectExtent l="0" t="0" r="6985" b="0"/>
            <wp:docPr id="80" name="Рисунок 80" descr="hello_html_m4c242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c2429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. Теперь первую строку можно разделить 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lastRenderedPageBreak/>
        <w:t>«обратно» на –2: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684905" cy="484505"/>
            <wp:effectExtent l="0" t="0" r="0" b="0"/>
            <wp:docPr id="79" name="Рисунок 79" descr="hello_html_3b982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b98222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Как видите, строка, которую ПРИБАВЛЯ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ЛИ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–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не изменилась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Всегда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меняется строка, К КОТОРОЙ ПРИБАВЛЯ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ЮТ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На практике так подробно, конечно, не расписывают, а пишут короче: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53870" cy="484505"/>
            <wp:effectExtent l="0" t="0" r="0" b="0"/>
            <wp:docPr id="78" name="Рисунок 78" descr="hello_html_m1afb3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afb3b4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Еще раз: ко второй строке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прибавили первую строку, умноженную на –2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Умножают строку обычно устно или на черновике, при этом мысленный ход расчётов примерно такой: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«Переписываю матрицу и переписываю первую строку: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39900" cy="484505"/>
            <wp:effectExtent l="0" t="0" r="0" b="0"/>
            <wp:docPr id="77" name="Рисунок 77" descr="hello_html_m1295a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295a22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»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«Сначала первый столбец. Внизу мне нужно получить ноль. Поэтому единицу вверху умножаю на –2: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64540" cy="198120"/>
            <wp:effectExtent l="0" t="0" r="0" b="0"/>
            <wp:docPr id="76" name="Рисунок 76" descr="hello_html_608b9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08b9e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и ко второй строке прибавляю первую: 2 + (–2) = 0. Записываю результат во вторую строку: 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53870" cy="484505"/>
            <wp:effectExtent l="0" t="0" r="0" b="0"/>
            <wp:docPr id="75" name="Рисунок 75" descr="hello_html_m9aa9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9aa9d3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»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«Теперь второй столбец. Вверху –1 умножаю на –2: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91845" cy="198120"/>
            <wp:effectExtent l="0" t="0" r="8255" b="0"/>
            <wp:docPr id="74" name="Рисунок 74" descr="hello_html_3889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88980fd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Ко второй строке прибавляю первую: 1 + 2 = 3. Записываю результат во вторую строку: 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53870" cy="484505"/>
            <wp:effectExtent l="0" t="0" r="0" b="0"/>
            <wp:docPr id="73" name="Рисунок 73" descr="hello_html_51db2f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1db2ff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»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«И третий столбец. Вверху –5 умножаю на –2: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866775" cy="198120"/>
            <wp:effectExtent l="0" t="0" r="9525" b="0"/>
            <wp:docPr id="72" name="Рисунок 72" descr="hello_html_m3a896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a896e8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Ко второй строке прибавляю первую: –7 + 10 = 3. Записываю результат во вторую строку: 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753870" cy="484505"/>
            <wp:effectExtent l="0" t="0" r="0" b="0"/>
            <wp:docPr id="71" name="Рисунок 71" descr="hello_html_m1afb3b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afb3b4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»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Пожалуйста, тщательно осмыслите этот пример и разберитесь в последовательном алгоритме вычислений, если вы это поняли, то метод Гаусса практически «в кармане».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Элементарные преобразования не меняют решение системы уравнений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! ВНИМАНИЕ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 рассмотренные манипуляции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нельзя использовать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если Вам предложено задание, где матрицы даны «сами по себе». Например, при «классических» </w:t>
      </w:r>
      <w:hyperlink r:id="rId25" w:history="1">
        <w:r w:rsidRPr="00E70734">
          <w:rPr>
            <w:rFonts w:ascii="Bookman Old Style" w:eastAsia="Times New Roman" w:hAnsi="Bookman Old Style" w:cs="Arial"/>
            <w:b/>
            <w:bCs/>
            <w:color w:val="3366CC"/>
            <w:sz w:val="21"/>
            <w:szCs w:val="21"/>
            <w:u w:val="single"/>
          </w:rPr>
          <w:t>действиях с матрицами</w:t>
        </w:r>
      </w:hyperlink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что-то переставлять внутри матриц ни в коем случае нельзя!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Вернемся к нашей системе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825500" cy="457200"/>
            <wp:effectExtent l="0" t="0" r="0" b="0"/>
            <wp:docPr id="70" name="Рисунок 70" descr="hello_html_589ed7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589ed7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Она практически разобрана по косточкам.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Запишем расширенную матрицу системы и с помощью элементарных преобразований приведем ее к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ступенчатому виду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99690" cy="484505"/>
            <wp:effectExtent l="0" t="0" r="0" b="0"/>
            <wp:docPr id="69" name="Рисунок 69" descr="hello_html_e83e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e83e0f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(1) Ко второй строке прибавили первую строку, умноженную на –2. И снова: почему первую строку умножаем именно на –2? Для того чтобы внизу получить ноль, а значит, избавиться от одной переменной во второй строке.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(2) Делим вторую строку на 3.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lastRenderedPageBreak/>
        <w:t>Цель элементарных преобразований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 –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привести матрицу к ступенчатому виду: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73480" cy="723265"/>
            <wp:effectExtent l="0" t="0" r="7620" b="635"/>
            <wp:docPr id="68" name="Рисунок 68" descr="hello_html_1cb09c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1cb09cf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В оформлении задания прямо так и отчеркивают простым карандашом «лестницу», а также обводят кружочками числа, которые располагаются на «ступеньках». Сам термин «ступенчатый вид» не вполне теоретический, в научной и учебной литературе он часто называется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трапециевидный вид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или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треугольный вид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 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 результате элементарных преобразований получена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эквивалентная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исходной система уравнений: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50570" cy="457200"/>
            <wp:effectExtent l="0" t="0" r="0" b="0"/>
            <wp:docPr id="67" name="Рисунок 67" descr="hello_html_473ad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73ad41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Теперь систему нужно «раскрутить» в обратном направлении – </w:t>
      </w:r>
      <w:proofErr w:type="gram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снизу вверх</w:t>
      </w:r>
      <w:proofErr w:type="gram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этот процесс называется </w:t>
      </w:r>
      <w:r w:rsidRPr="00E70734">
        <w:rPr>
          <w:rFonts w:ascii="Bookman Old Style" w:eastAsia="Times New Roman" w:hAnsi="Bookman Old Style" w:cs="Arial"/>
          <w:i/>
          <w:iCs/>
          <w:color w:val="000000"/>
          <w:sz w:val="21"/>
          <w:szCs w:val="21"/>
        </w:rPr>
        <w:t>обратным ходом метода Гаусса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 нижнем уравнении у нас уже готовый результат: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34645" cy="198120"/>
            <wp:effectExtent l="0" t="0" r="8255" b="0"/>
            <wp:docPr id="66" name="Рисунок 66" descr="hello_html_m4bc4d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bc4dcf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Рассмотрим первое уравнение системы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655320" cy="198120"/>
            <wp:effectExtent l="0" t="0" r="0" b="0"/>
            <wp:docPr id="65" name="Рисунок 65" descr="hello_html_m3896b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896bbf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 подставим в него уже известное значение «игрек»: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641350" cy="184150"/>
            <wp:effectExtent l="0" t="0" r="6350" b="6350"/>
            <wp:docPr id="64" name="Рисунок 64" descr="hello_html_m59a56d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59a56d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450215" cy="184150"/>
            <wp:effectExtent l="0" t="0" r="6985" b="6350"/>
            <wp:docPr id="63" name="Рисунок 63" descr="hello_html_5326f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5326f0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Ответ: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798195" cy="198120"/>
            <wp:effectExtent l="0" t="0" r="1905" b="0"/>
            <wp:docPr id="62" name="Рисунок 62" descr="hello_html_1483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483e5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Рассмотрим наиболее распространенную ситуацию, когда методом Гаусса требуется решить систему трёх линейных уравнений с тремя неизвестными.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Пример 1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Решить методом Гаусса систему уравнений: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73480" cy="716280"/>
            <wp:effectExtent l="0" t="0" r="7620" b="7620"/>
            <wp:docPr id="61" name="Рисунок 61" descr="hello_html_58037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58037e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Запишем расширенную матрицу системы: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091565" cy="730250"/>
            <wp:effectExtent l="0" t="0" r="0" b="0"/>
            <wp:docPr id="60" name="Рисунок 60" descr="hello_html_m384117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84117b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Сейчас я сразу нарисую результат, к которому мы придём в ходе решения: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323975" cy="1091565"/>
            <wp:effectExtent l="0" t="0" r="9525" b="0"/>
            <wp:docPr id="59" name="Рисунок 59" descr="hello_html_m3287e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287ecef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И повторюсь, наша цель – с помощью элементарных преобразований привести матрицу к ступенчатому виду. С чего начать действия?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Сначала смотрим на левое верхнее число: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637665" cy="1091565"/>
            <wp:effectExtent l="0" t="0" r="635" b="0"/>
            <wp:docPr id="58" name="Рисунок 58" descr="hello_html_57404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7404d1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Почти всегда здесь должна находиться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единица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. Вообще говоря, устроит и –1 (а иногда и другие числа), но как-то так традиционно сложилось, что туда обычно помещают единицу. Как организовать единицу? Смотрим на первый столбец – 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lastRenderedPageBreak/>
        <w:t>готовая единица у нас есть! Преобразование первое: меняем местами первую и третью строки: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2353945" cy="730250"/>
            <wp:effectExtent l="0" t="0" r="8255" b="0"/>
            <wp:docPr id="57" name="Рисунок 57" descr="hello_html_fab7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fab7c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Теперь первая строка у нас останется неизменной до конца решения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Единица в левом верхнем углу организована. Теперь нужно получить нули вот на этих местах: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617345" cy="1091565"/>
            <wp:effectExtent l="0" t="0" r="1905" b="0"/>
            <wp:docPr id="56" name="Рисунок 56" descr="hello_html_b400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b400c2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Нули получаем как раз с помощью «трудного» преобразования. Сначала разбираемся со второй строкой (2, –1, 3, 13). Что нужно сделать, чтобы на первой позиции получить ноль? Нужно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ко второй строке прибавить первую строку, умноженную на –2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Мысленно или на черновике умножаем первую строку на –2: (–2, –4, 2, –18). И последовательно проводим (опять же мысленно или на черновике) сложение,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ко второй строке прибавляем первую строку, уже умноженную на –2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828800" cy="1112520"/>
            <wp:effectExtent l="0" t="0" r="0" b="0"/>
            <wp:docPr id="55" name="Рисунок 55" descr="hello_html_m66510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6651006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Результат записываем во вторую строку: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657600" cy="730250"/>
            <wp:effectExtent l="0" t="0" r="0" b="0"/>
            <wp:docPr id="54" name="Рисунок 54" descr="hello_html_4861a6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4861a65d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Аналогично разбираемся с третьей строкой (3, 2, –5, –1). Чтобы получить на первой позиции ноль, нужно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 третьей строке прибавить первую строку, умноженную на –3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Мысленно или на черновике умножаем первую строку на –3: (–3, –6, 3, –27). И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 третьей строке прибавляем первую строку, умноженную на –3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945005" cy="1112520"/>
            <wp:effectExtent l="0" t="0" r="0" b="0"/>
            <wp:docPr id="53" name="Рисунок 53" descr="hello_html_m7787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7787693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Результат записываем в третью строку: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056505" cy="730250"/>
            <wp:effectExtent l="0" t="0" r="0" b="0"/>
            <wp:docPr id="52" name="Рисунок 52" descr="hello_html_m145bf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145bf3ea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На практике эти действия обычно выполняются устно и записываются в один шаг: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766820" cy="730250"/>
            <wp:effectExtent l="0" t="0" r="5080" b="0"/>
            <wp:docPr id="51" name="Рисунок 51" descr="hello_html_m8dd2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8dd241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lastRenderedPageBreak/>
        <w:t>Не нужно считать всё сразу и одновременно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Порядок вычислений и «вписывания» результатов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последователен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и обычно такой: сначала переписываем первую строку, и пыхтим себе потихонечку – ПОСЛЕДОВАТЕЛЬНО и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 ВНИМАТЕЛЬНО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745480" cy="1473835"/>
            <wp:effectExtent l="0" t="0" r="7620" b="0"/>
            <wp:docPr id="50" name="Рисунок 50" descr="hello_html_m4eca3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eca301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А мысленный ход самих расчётов я уже рассмотрел выше.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Далее нужно получить единицу на следующей «ступеньке»: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828800" cy="1085215"/>
            <wp:effectExtent l="0" t="0" r="0" b="635"/>
            <wp:docPr id="49" name="Рисунок 49" descr="hello_html_2b2d6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2b2d65ff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 данном примере это сделать легко, вторую строку делим на –5 (поскольку там все числа делятся на 5 без остатка). Заодно делим третью строку на –2, ведь чем меньше числа, тем проще решение: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4879340" cy="730250"/>
            <wp:effectExtent l="0" t="0" r="0" b="0"/>
            <wp:docPr id="48" name="Рисунок 48" descr="hello_html_5964f1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5964f1dd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На заключительном этапе элементарных преобразований нужно получить еще один ноль здесь: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439545" cy="1146175"/>
            <wp:effectExtent l="0" t="0" r="8255" b="0"/>
            <wp:docPr id="47" name="Рисунок 47" descr="hello_html_31bf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31bf1577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Для этого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 третьей строке прибавляем вторую строку, умноженную на –2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063490" cy="1473835"/>
            <wp:effectExtent l="0" t="0" r="3810" b="0"/>
            <wp:docPr id="46" name="Рисунок 46" descr="hello_html_103bc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103bc6fe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Попробуйте разобрать это действие самостоятельно – мысленно умножьте вторую строку на –2 и проведите сложение.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Последнее выполненное действие – причёска результата, делим третью строку на 3.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 результате элементарных преобразований получена эквивалентная исходной система линейных уравнений: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962025" cy="716280"/>
            <wp:effectExtent l="0" t="0" r="9525" b="7620"/>
            <wp:docPr id="45" name="Рисунок 45" descr="hello_html_7e9e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e9e3cd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Круто.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Теперь в действие вступает обратный ход метода Гаусса. Уравнения «раскручиваются» </w:t>
      </w:r>
      <w:proofErr w:type="gram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снизу вверх</w:t>
      </w:r>
      <w:proofErr w:type="gram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 третьем уравнении у нас уже готовый результат: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47980" cy="163830"/>
            <wp:effectExtent l="0" t="0" r="0" b="7620"/>
            <wp:docPr id="44" name="Рисунок 44" descr="hello_html_m66275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662750ff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Смотрим на второе уравнение: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46100" cy="198120"/>
            <wp:effectExtent l="0" t="0" r="6350" b="0"/>
            <wp:docPr id="43" name="Рисунок 43" descr="hello_html_5233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5233a3cb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Значение «зет» уже известно, таким образом: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59435" cy="198120"/>
            <wp:effectExtent l="0" t="0" r="0" b="0"/>
            <wp:docPr id="42" name="Рисунок 42" descr="hello_html_m6af64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6af6420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47980" cy="198120"/>
            <wp:effectExtent l="0" t="0" r="0" b="0"/>
            <wp:docPr id="41" name="Рисунок 41" descr="hello_html_59da0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59da01c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И, наконец, первое уравнение: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866775" cy="198120"/>
            <wp:effectExtent l="0" t="0" r="9525" b="0"/>
            <wp:docPr id="40" name="Рисунок 40" descr="hello_html_m67050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m67050c6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«Игрек» и «зет» известны, дело за малым: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941705" cy="184150"/>
            <wp:effectExtent l="0" t="0" r="0" b="6350"/>
            <wp:docPr id="39" name="Рисунок 39" descr="hello_html_m5cd2c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5cd2c38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573405" cy="184150"/>
            <wp:effectExtent l="0" t="0" r="0" b="6350"/>
            <wp:docPr id="38" name="Рисунок 38" descr="hello_html_4dee9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4dee9e0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40995" cy="184150"/>
            <wp:effectExtent l="0" t="0" r="1905" b="6350"/>
            <wp:docPr id="37" name="Рисунок 37" descr="hello_html_mdc9b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dc9b3aa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Ответ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05535" cy="198120"/>
            <wp:effectExtent l="0" t="0" r="0" b="0"/>
            <wp:docPr id="36" name="Рисунок 36" descr="hello_html_m36787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36787a50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Как уже неоднократно отмечалось, для любой системы уравнений можно и нужно сделать проверку найденного решения, благо, это несложно и быстро.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Пример 2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Решить систему линейных уравнений методом Гаусса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036955" cy="716280"/>
            <wp:effectExtent l="0" t="0" r="0" b="7620"/>
            <wp:docPr id="35" name="Рисунок 35" descr="hello_html_m59514e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59514e9b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Это пример для самостоятельного решения, образец чистового оформления и ответ в конце урока.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Следует отметить, что ваш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ход решения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может не совпасть с моим ходом решения,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и это – особенность метода Гаусса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Но вот ответы обязательно должны получиться одинаковыми!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Пример 3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Решить систему линейных уравнений методом Гаусса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249045" cy="716280"/>
            <wp:effectExtent l="0" t="0" r="8255" b="7620"/>
            <wp:docPr id="34" name="Рисунок 34" descr="hello_html_m22e2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22e2519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Запишем расширенную матрицу системы и с помощью элементарных преобразований приведем ее к ступенчатому виду: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921385" cy="730250"/>
            <wp:effectExtent l="0" t="0" r="0" b="0"/>
            <wp:docPr id="33" name="Рисунок 33" descr="hello_html_2d77d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2d77d70f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Смотрим на левую верхнюю «ступеньку». Там у нас должна быть единица. Проблема состоит в том, что в первом столбце единиц нет вообще, поэтому перестановкой строк ничего не решить. В таких случаях единицу нужно организовать с помощью элементарного преобразования. Обычно это можно сделать несколькими способами. Я поступил так: 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(1) </w:t>
      </w: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К первой строке прибавляем вторую строку, умноженную на –1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То есть, мысленно умножили вторую строку на –1 и выполнили сложение первой и второй строки, при этом вторая строка у нас не изменилась.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38375" cy="730250"/>
            <wp:effectExtent l="0" t="0" r="9525" b="0"/>
            <wp:docPr id="32" name="Рисунок 32" descr="hello_html_m26eaf9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26eaf9b1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lastRenderedPageBreak/>
        <w:t>Теперь слева вверху «минус один», что нас вполне устроит. Кто хочет получить +1, может выполнить дополнительное телодвижение: умножить первую строку на –1 (сменить у неё знак).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Дальше алгоритм работает уже по накатанной колее: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4865370" cy="1473835"/>
            <wp:effectExtent l="0" t="0" r="0" b="0"/>
            <wp:docPr id="31" name="Рисунок 31" descr="hello_html_13e7c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13e7c643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(2) Ко второй строке прибавили первую строку, умноженную на 5. К третьей строке прибавили первую строку, умноженную на 3.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(3) Первую строку умножили на –1, в принципе, это для красоты. У третьей строки также сменили знак и переставили её на второе место, таким образом, на второй «ступеньке у нас появилась нужная единица.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(4) К третьей строке прибавили вторую строку, умноженную на 2.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(5) Третью строку разделили на 3.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Скверным признаком, который свидетельствует об ошибке в вычислениях (реже – об опечатке), является «плохая» нижняя строка. То есть, если бы у нас внизу получилось что-нибудь вроде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866775" cy="259080"/>
            <wp:effectExtent l="0" t="0" r="9525" b="7620"/>
            <wp:docPr id="30" name="Рисунок 30" descr="hello_html_m5b9c3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5b9c3cd3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и, соответственно,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289685" cy="389255"/>
            <wp:effectExtent l="0" t="0" r="5715" b="0"/>
            <wp:docPr id="29" name="Рисунок 29" descr="hello_html_m35132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35132bbb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, то с большой долей вероятности можно утверждать, что допущена ошибка в ходе элементарных преобразований.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Заряжаем обратный ход, в оформлении примеров часто не переписывают саму систему, а уравнения «берут прямо из приведенной матрицы». Обратный ход, напоминаю, работает, </w:t>
      </w:r>
      <w:proofErr w:type="gram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снизу вверх</w:t>
      </w:r>
      <w:proofErr w:type="gram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Да тут подарок получился: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382270" cy="225425"/>
            <wp:effectExtent l="0" t="0" r="0" b="3175"/>
            <wp:docPr id="28" name="Рисунок 28" descr="hello_html_17988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179880f0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409575" cy="218440"/>
            <wp:effectExtent l="0" t="0" r="9525" b="0"/>
            <wp:docPr id="27" name="Рисунок 27" descr="hello_html_m598c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98cd7b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2484120" cy="225425"/>
            <wp:effectExtent l="0" t="0" r="0" b="3175"/>
            <wp:docPr id="26" name="Рисунок 26" descr="hello_html_5bd43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5bd4362b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Ответ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289685" cy="225425"/>
            <wp:effectExtent l="0" t="0" r="5715" b="3175"/>
            <wp:docPr id="25" name="Рисунок 25" descr="hello_html_17aa30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17aa30ec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  <w:u w:val="single"/>
        </w:rPr>
        <w:t>Пример 4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Решить систему линейных уравнений методом Гаусса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528445" cy="716280"/>
            <wp:effectExtent l="0" t="0" r="0" b="7620"/>
            <wp:docPr id="24" name="Рисунок 24" descr="hello_html_7e5aaa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7e5aaa8b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Это пример для самостоятельного решения, он несколько сложнее. Ничего страшного, если кто-нибудь запутается. Полное решение и образец оформления в конце урока. Ваше решение может отличаться от моего решения. 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70734" w:rsidRPr="00E70734" w:rsidRDefault="00E70734" w:rsidP="00E7073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Особенности алгоритма Гаусса.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  <w:u w:val="single"/>
        </w:rPr>
        <w:t>Первая особенность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 состоит в том, что иногда в уравнениях системы отсутствуют некоторые переменные, например:</w:t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32840" cy="716280"/>
            <wp:effectExtent l="0" t="0" r="0" b="7620"/>
            <wp:docPr id="23" name="Рисунок 23" descr="hello_html_m6e2e7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6e2e7351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В расширенной матрице системы на месте отсутствующих переменных ставим нули: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lastRenderedPageBreak/>
        <w:br/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003300" cy="730250"/>
            <wp:effectExtent l="0" t="0" r="6350" b="0"/>
            <wp:docPr id="22" name="Рисунок 22" descr="hello_html_74f10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74f1055c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br/>
        <w:t>Кстати, это довольно легкий пример, поскольку в первом столбце уже есть один ноль, и предстоит выполнить меньше элементарных преобразований.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b/>
          <w:bCs/>
          <w:i/>
          <w:iCs/>
          <w:color w:val="000000"/>
          <w:sz w:val="21"/>
          <w:szCs w:val="21"/>
        </w:rPr>
        <w:t>Вторая особенность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Во всех рассмотренных примерах на «ступеньки» мы помещали либо –1, либо +1. Могут ли там быть другие числа? В ряде случаев могут. Рассмотрим систему: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153160" cy="716280"/>
            <wp:effectExtent l="0" t="0" r="8890" b="7620"/>
            <wp:docPr id="21" name="Рисунок 21" descr="hello_html_m6cf4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6cf4a9d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Здесь на левой верхней «ступеньке» у нас двойка. Но замечаем тот факт, что все числа в первом столбце делятся на 2 без остатка – и другая двойка и шестерка. И двойка слева вверху нас устроит! На первом шаге нужно выполнить следующие преобразования: ко второй строке прибавить первую строку, умноженную на –1; к третьей строке прибавить первую строку, умноженную на –3. Таким образом, мы получим нужные нули в первом столбце.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Или еще такой условный пример: </w:t>
      </w:r>
      <w:r w:rsidRPr="00E70734">
        <w:rPr>
          <w:rFonts w:ascii="Bookman Old Style" w:eastAsia="Times New Roman" w:hAnsi="Bookman Old Style" w:cs="Arial"/>
          <w:noProof/>
          <w:color w:val="000000"/>
          <w:sz w:val="21"/>
          <w:szCs w:val="21"/>
        </w:rPr>
        <w:drawing>
          <wp:inline distT="0" distB="0" distL="0" distR="0">
            <wp:extent cx="1036955" cy="730250"/>
            <wp:effectExtent l="0" t="0" r="0" b="0"/>
            <wp:docPr id="20" name="Рисунок 20" descr="hello_html_m7824a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7824a1d6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. Здесь тройка на второй «ступеньке» тоже нас устраивает, поскольку 12 (место, где нам нужно получить ноль) делится на 3 без остатка. Необходимо провести следующее преобразование: к третьей строке прибавить вторую строку, умноженную на –4, в результате чего и будет получен нужный нам ноль.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Метод Гаусса универсален, но есть одно своеобразие. Уверенно научиться решать системы другими методами (методом </w:t>
      </w:r>
      <w:proofErr w:type="spell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Крамера</w:t>
      </w:r>
      <w:proofErr w:type="spell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, матричным методом) можно буквально с первого раза – там очень жесткий алгоритм. Но вот чтобы уверенно себя чувствовать в методе Гаусса, следует «набить руку», и </w:t>
      </w:r>
      <w:proofErr w:type="spellStart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прорешать</w:t>
      </w:r>
      <w:proofErr w:type="spellEnd"/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хотя бы 5-10 систем. Поэтому поначалу возможны путаница, ошибки в вычислениях, и в этом нет ничего необычного или трагического.</w:t>
      </w:r>
    </w:p>
    <w:p w:rsidR="00E70734" w:rsidRPr="00E70734" w:rsidRDefault="00E70734" w:rsidP="00E7073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70734">
        <w:rPr>
          <w:rFonts w:ascii="Bookman Old Style" w:eastAsia="Times New Roman" w:hAnsi="Bookman Old Style" w:cs="Arial"/>
          <w:color w:val="000000"/>
          <w:sz w:val="21"/>
          <w:szCs w:val="21"/>
        </w:rPr>
        <w:t>Дождливая осенняя погода за окном.... Поэтому для всех желающих более сложный пример для самостоятельного решения:</w:t>
      </w:r>
    </w:p>
    <w:p w:rsidR="00E70734" w:rsidRDefault="00E70734"/>
    <w:p w:rsidR="00E70734" w:rsidRDefault="00E70734">
      <w:bookmarkStart w:id="0" w:name="_GoBack"/>
      <w:bookmarkEnd w:id="0"/>
    </w:p>
    <w:p w:rsidR="004D3CD8" w:rsidRPr="00E70734" w:rsidRDefault="00E70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>Сделать Методом Гаусса</w:t>
      </w:r>
      <w:r w:rsidRPr="00E7073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-172502</wp:posOffset>
            </wp:positionH>
            <wp:positionV relativeFrom="paragraph">
              <wp:posOffset>1131978</wp:posOffset>
            </wp:positionV>
            <wp:extent cx="5940425" cy="2109470"/>
            <wp:effectExtent l="0" t="0" r="3175" b="508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проверить методом </w:t>
      </w:r>
      <w:proofErr w:type="spellStart"/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>Крамера</w:t>
      </w:r>
      <w:proofErr w:type="spellEnd"/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</w:t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</w:t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</w:t>
      </w:r>
      <w:r w:rsidRPr="00E707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обоих методах должны быть равны </w:t>
      </w:r>
    </w:p>
    <w:sectPr w:rsidR="004D3CD8" w:rsidRPr="00E7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4"/>
    <w:rsid w:val="00080A94"/>
    <w:rsid w:val="004D3CD8"/>
    <w:rsid w:val="00E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99C"/>
  <w15:chartTrackingRefBased/>
  <w15:docId w15:val="{B940E5E0-E917-43C4-BFEF-B278D28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70734"/>
    <w:rPr>
      <w:b/>
      <w:bCs/>
    </w:rPr>
  </w:style>
  <w:style w:type="paragraph" w:styleId="a4">
    <w:name w:val="Normal (Web)"/>
    <w:basedOn w:val="a"/>
    <w:uiPriority w:val="99"/>
    <w:semiHidden/>
    <w:unhideWhenUsed/>
    <w:rsid w:val="00E7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70734"/>
    <w:rPr>
      <w:i/>
      <w:iCs/>
    </w:rPr>
  </w:style>
  <w:style w:type="character" w:styleId="a6">
    <w:name w:val="Hyperlink"/>
    <w:basedOn w:val="a0"/>
    <w:uiPriority w:val="99"/>
    <w:semiHidden/>
    <w:unhideWhenUsed/>
    <w:rsid w:val="00E7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5" Type="http://schemas.openxmlformats.org/officeDocument/2006/relationships/hyperlink" Target="https://infourok.ru/go.html?href=http%3A%2F%2Fwww.mathprofi.ru%2Fslu_nesovmestnye_sistemy_i_sistemy_s_obshim_resheniem.html" TargetMode="Externa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infourok.ru/go.html?href=http%3A%2F%2Fwww.mathprofi.ru%2Fdeistviya_s_matricami.html" TargetMode="Externa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athprofi.ru%2Fkak_reshit_sistemu_uravnenii.htm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theme" Target="theme/theme1.xml"/><Relationship Id="rId4" Type="http://schemas.openxmlformats.org/officeDocument/2006/relationships/hyperlink" Target="https://infourok.ru/go.html?href=http%3A%2F%2Fwww.mathprofi.ru%2Fpravilo_kramera_matrichnyi_metod.html" TargetMode="Externa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jpe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ettings" Target="settings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2021-11-08T22:10:00Z</dcterms:created>
  <dcterms:modified xsi:type="dcterms:W3CDTF">2021-11-08T22:22:00Z</dcterms:modified>
</cp:coreProperties>
</file>